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教育学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6"/>
        <w:tblW w:w="96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927"/>
        <w:gridCol w:w="596"/>
        <w:gridCol w:w="353"/>
        <w:gridCol w:w="2580"/>
        <w:gridCol w:w="479"/>
        <w:gridCol w:w="491"/>
        <w:gridCol w:w="1908"/>
        <w:gridCol w:w="1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21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课程名称：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教育学</w:t>
            </w:r>
          </w:p>
        </w:tc>
        <w:tc>
          <w:tcPr>
            <w:tcW w:w="4222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Pedagogy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21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>36/2/2</w:t>
            </w:r>
          </w:p>
        </w:tc>
        <w:tc>
          <w:tcPr>
            <w:tcW w:w="4222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21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授课时间：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>2016音乐教育1班1-18周 周四  1-2节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 xml:space="preserve">          2016音乐教育2班1-18周 周四  3-4节</w:t>
            </w:r>
          </w:p>
        </w:tc>
        <w:tc>
          <w:tcPr>
            <w:tcW w:w="4222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授课地点：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>2016音乐教育1班 6C-203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 xml:space="preserve">          2016音乐教育2班 6C-202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>2016音乐教育1班、2016音乐教育2班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开课院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教育学院（师范学院）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张锐   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21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联系电话：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>面询</w:t>
            </w:r>
          </w:p>
        </w:tc>
        <w:tc>
          <w:tcPr>
            <w:tcW w:w="4222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Email: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>面询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师生沟通以上课前后的面谈为主，辅以电邮、电话方式进行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CN"/>
              </w:rPr>
              <w:t>使用教材：华东师范大学教育学编写组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val="en-US" w:eastAsia="zh-CN"/>
              </w:rPr>
              <w:t>. 《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CN"/>
              </w:rPr>
              <w:t>基于教师资格考试的教育学》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CN"/>
              </w:rPr>
              <w:t>华东师范大学出版社，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val="en-US" w:eastAsia="zh-CN"/>
              </w:rPr>
              <w:t>2016.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1.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全国十二所重点师范大学联合编写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《教育学基础（第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版）》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教育科学出版社，20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14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2.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王道俊、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郭文安.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《教育学（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第7版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）》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人民教育出版社，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2016.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3.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袁振国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《当代教育学》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教育科学出版社，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2010.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9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both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课程简介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：</w:t>
            </w:r>
          </w:p>
          <w:p>
            <w:pPr>
              <w:ind w:firstLine="420" w:firstLineChars="200"/>
              <w:jc w:val="both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《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教育学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》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是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音乐教育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专业的一门重要的专业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必修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课程，是教育科学学科群中的一门基础性学科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。通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过本课程的学习，让学生比较系统地掌握教育学的主要概念、理论观点和教育理念，了解教育教学的基本原则和方法，懂得教育教学活动开展所必备的条件，明确学校教育教学工作基本规范及其管理活动，并为学生学习和研究教育学其它分支学科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为学生将来踏上教师岗位奠定知识基础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9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both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课程教学目标：</w:t>
            </w:r>
          </w:p>
          <w:p>
            <w:pPr>
              <w:ind w:firstLine="420" w:firstLineChars="200"/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知识与技能目标：理解教育学的基本概念，了解和掌握有关教育的基础知识、基本理论和基本问题，认识教育规律，学会运用相关理论分析教育现象，明确教育改革理念，了解当前教育发展趋向，提高学生的教育教学理论水平，发展学生教育教学技能，为教育实习和教育实践提供教育理论准备。</w:t>
            </w:r>
          </w:p>
          <w:p>
            <w:pPr>
              <w:ind w:firstLine="420" w:firstLineChars="200"/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过程与方法目标：通过广泛收集和阅读相关资料，对中外教育的现状进行较为全面、客观的了解，并能运用所学知识分析、思考现实教育问题，发表自己的观点；通过小组合作与研究性学习，培养合作精神与研究精神；通过实操训练，体验教师角色，掌握基本的教育教学技能和教育评价方法，提高学生的教育教学实践能力。</w:t>
            </w:r>
          </w:p>
          <w:p>
            <w:pPr>
              <w:ind w:firstLine="420" w:firstLineChars="200"/>
              <w:jc w:val="both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情感、态度与价值观发展目标：引导学生参与教育研究的兴趣，发展研究教育教学的能力；增强从事教育事业的信心和责任感；帮助学生加强师德修养和业务修养的自觉性；为其进一步学习和研究打下基础。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周次</w:t>
            </w:r>
          </w:p>
        </w:tc>
        <w:tc>
          <w:tcPr>
            <w:tcW w:w="927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教学主题</w:t>
            </w:r>
          </w:p>
        </w:tc>
        <w:tc>
          <w:tcPr>
            <w:tcW w:w="94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教学时长</w:t>
            </w:r>
          </w:p>
        </w:tc>
        <w:tc>
          <w:tcPr>
            <w:tcW w:w="258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7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教学方式</w:t>
            </w:r>
          </w:p>
        </w:tc>
        <w:tc>
          <w:tcPr>
            <w:tcW w:w="373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27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导言</w:t>
            </w:r>
          </w:p>
        </w:tc>
        <w:tc>
          <w:tcPr>
            <w:tcW w:w="94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580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明确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课程的主要内容、方法和具体要求。</w:t>
            </w:r>
          </w:p>
        </w:tc>
        <w:tc>
          <w:tcPr>
            <w:tcW w:w="97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373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讨论安排课堂汇报主题及人员，撰写课外阅读计划。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2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第一章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教育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概述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教育的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含义、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以及义务教育的特征</w:t>
            </w:r>
          </w:p>
        </w:tc>
        <w:tc>
          <w:tcPr>
            <w:tcW w:w="9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37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【课堂作业】绘制教育要素的关系图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2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理解教育与人的发展、社会发展的基本关系</w:t>
            </w:r>
          </w:p>
        </w:tc>
        <w:tc>
          <w:tcPr>
            <w:tcW w:w="9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37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【课堂作业】绘制教育功能的表现图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2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掌握有关教育目的的理论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理解是素质教育的基本要求及实施方法</w:t>
            </w:r>
          </w:p>
        </w:tc>
        <w:tc>
          <w:tcPr>
            <w:tcW w:w="9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37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【课后作业】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查阅国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内外关于教育基本问题、教育制度的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相关资料，加深对国内外教育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现状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的理解和认识，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撰写阅读书单。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2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第二章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学生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理解学生的本质属性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掌握学生的权利和义务</w:t>
            </w:r>
          </w:p>
        </w:tc>
        <w:tc>
          <w:tcPr>
            <w:tcW w:w="9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37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【课堂作业】分组阅读和讨论其中的一个属性，概括观点，寻找案例，举例说明并集中展示。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【课后】查询新闻，了解学生的真实生活。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2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掌握师生关系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理解和运用“以人为本”的学生观</w:t>
            </w:r>
          </w:p>
        </w:tc>
        <w:tc>
          <w:tcPr>
            <w:tcW w:w="9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</w:tc>
        <w:tc>
          <w:tcPr>
            <w:tcW w:w="37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【课堂讨论】学生观及其实现途径。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2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第三章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教师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理解教师的专业素养和成长阶段；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理解教师职业道德和行为规范</w:t>
            </w:r>
          </w:p>
        </w:tc>
        <w:tc>
          <w:tcPr>
            <w:tcW w:w="9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37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【讨论】如何促进教师的专业发展，解读《教师职业道德规范》。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2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评析教育教学实践中的师德和行为问题；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掌握教师心理特征及其相关理论，分析教师常见心理问题和解决方法。</w:t>
            </w:r>
          </w:p>
        </w:tc>
        <w:tc>
          <w:tcPr>
            <w:tcW w:w="9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37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【课堂主题汇报】课前收集教师职业道德、教师心理的案例和研究论文，自选主题展示并答疑。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2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第四章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课程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掌握基本的课程类型及其特征</w:t>
            </w:r>
          </w:p>
        </w:tc>
        <w:tc>
          <w:tcPr>
            <w:tcW w:w="9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37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【分组阅读与讨论】每组阅读一组课程分类，并用图标呈现该组课程的不同特征，并集中展示。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【课后】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阅读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并深入理解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《基础教育课程改革纲要》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中小学音乐课程标准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2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5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理解课程开发的主要影响因素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了解课程改革的现状和发展趋势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97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37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【查询与讨论】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课前收集一所学校的课程开发案例，思考儿童、社会以及学科特征的具体影响。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【课后】小组讨论各年级课程内容及其相互的逻辑关系，制图并展示。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92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第五章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教学</w:t>
            </w:r>
          </w:p>
        </w:tc>
        <w:tc>
          <w:tcPr>
            <w:tcW w:w="9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58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理解教学的，熟悉和运用教学过程的规律和教学原则。</w:t>
            </w:r>
          </w:p>
        </w:tc>
        <w:tc>
          <w:tcPr>
            <w:tcW w:w="9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</w:tc>
        <w:tc>
          <w:tcPr>
            <w:tcW w:w="373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【小组讨论】课前收集典型课例，运用教学原则进行分析。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2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9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58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掌握和运用常用的教学方法；运用不同的教学组织形式；掌握教学评价的相关概念。</w:t>
            </w:r>
          </w:p>
        </w:tc>
        <w:tc>
          <w:tcPr>
            <w:tcW w:w="9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</w:tc>
        <w:tc>
          <w:tcPr>
            <w:tcW w:w="3731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【设计与展示】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1、课前说课小组撰写一份说课案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2、课前试讲小组设计一堂课，撰写说课材料，并试讲。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3、课后独立撰写一个完整的教案。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92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9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58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了解课堂教学的基本策略</w:t>
            </w:r>
          </w:p>
        </w:tc>
        <w:tc>
          <w:tcPr>
            <w:tcW w:w="9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3731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92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第六章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德育</w:t>
            </w:r>
          </w:p>
        </w:tc>
        <w:tc>
          <w:tcPr>
            <w:tcW w:w="9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58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理解德育过程的规律及德育模式</w:t>
            </w:r>
          </w:p>
        </w:tc>
        <w:tc>
          <w:tcPr>
            <w:tcW w:w="9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</w:tc>
        <w:tc>
          <w:tcPr>
            <w:tcW w:w="373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【课后】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收集德育案例和相关资料，加深理解德育的基本规律。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92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94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580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理解德育原则，掌握和运用的与方法。</w:t>
            </w:r>
          </w:p>
        </w:tc>
        <w:tc>
          <w:tcPr>
            <w:tcW w:w="97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373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【课堂小组讨论】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1、自学德育原则，并运用这些原则分析具体案例，集中展示。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2、根据问题情境，讨论并设计解决问题的具体德育途径和方法。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9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教育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改革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发展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理解教育改革的意义，把握教育改革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37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【查询与展示】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1、收集国内外教育改革的相关资料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针对目前的教育改革发表自己的观点。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向同学推荐一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部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自己认为较好的教育方面的影片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或者一本教育类书籍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，并说明推荐理由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9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把握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现代教育改革的发展轨迹和发展趋势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37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【查询和展示】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1、推荐音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乐教育素材，介绍国内外音乐教育的思想和方法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2、查询STEAM课程的的相关资料，讨论音乐教育的发展趋势。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复习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复习与拓展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37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系统复习，学以致用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合计：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97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373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b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考核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评价标准</w:t>
            </w:r>
          </w:p>
        </w:tc>
        <w:tc>
          <w:tcPr>
            <w:tcW w:w="1823" w:type="dxa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考勤记录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不迟到不早退，不旷课。请假需要开具正规假条。随堂抽查学生到课情况。</w:t>
            </w:r>
          </w:p>
        </w:tc>
        <w:tc>
          <w:tcPr>
            <w:tcW w:w="1823" w:type="dxa"/>
            <w:vMerge w:val="restart"/>
            <w:vAlign w:val="center"/>
          </w:tcPr>
          <w:p>
            <w:pPr>
              <w:snapToGrid w:val="0"/>
              <w:ind w:left="180" w:leftChars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课堂讨论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snapToGrid w:val="0"/>
              <w:spacing w:line="240" w:lineRule="atLeast"/>
              <w:ind w:left="180" w:leftChars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积极提出或回答问题，参加讨论等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823" w:type="dxa"/>
            <w:vMerge w:val="continue"/>
            <w:vAlign w:val="center"/>
          </w:tcPr>
          <w:p>
            <w:pPr>
              <w:snapToGrid w:val="0"/>
              <w:ind w:left="180" w:leftChars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完成作业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分小组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按时保质保量完成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学习任务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823" w:type="dxa"/>
            <w:vAlign w:val="center"/>
          </w:tcPr>
          <w:p>
            <w:pPr>
              <w:snapToGrid w:val="0"/>
              <w:ind w:left="180" w:leftChars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期末考试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注重考查基本知识的掌握情况和分析问题、解决问题的能力</w:t>
            </w:r>
          </w:p>
        </w:tc>
        <w:tc>
          <w:tcPr>
            <w:tcW w:w="1823" w:type="dxa"/>
            <w:vAlign w:val="center"/>
          </w:tcPr>
          <w:p>
            <w:pPr>
              <w:snapToGrid w:val="0"/>
              <w:ind w:left="180" w:leftChars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>2017年9月1日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643" w:type="dxa"/>
            <w:gridSpan w:val="9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hint="eastAsia" w:asciiTheme="majorEastAsia" w:hAnsiTheme="majorEastAsia" w:eastAsiaTheme="majorEastAsia" w:cstheme="majorEastAsia"/>
                <w:b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Almonte Sno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lmonte Snow">
    <w:panose1 w:val="02000400000000000000"/>
    <w:charset w:val="00"/>
    <w:family w:val="auto"/>
    <w:pitch w:val="default"/>
    <w:sig w:usb0="80000003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迷你简橄榄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迷你简少儿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D3FCA"/>
    <w:rsid w:val="00F31667"/>
    <w:rsid w:val="00F617C2"/>
    <w:rsid w:val="00F96D96"/>
    <w:rsid w:val="00FE22C8"/>
    <w:rsid w:val="052D45B3"/>
    <w:rsid w:val="07512E11"/>
    <w:rsid w:val="0D305EF9"/>
    <w:rsid w:val="10135DBF"/>
    <w:rsid w:val="157715D7"/>
    <w:rsid w:val="1C05296E"/>
    <w:rsid w:val="219E4D9C"/>
    <w:rsid w:val="22564887"/>
    <w:rsid w:val="23123E23"/>
    <w:rsid w:val="28AD1D92"/>
    <w:rsid w:val="2C23799B"/>
    <w:rsid w:val="2DA327CB"/>
    <w:rsid w:val="36EF5E2D"/>
    <w:rsid w:val="3E9C4806"/>
    <w:rsid w:val="46B14889"/>
    <w:rsid w:val="47F83C32"/>
    <w:rsid w:val="4CEE16CB"/>
    <w:rsid w:val="4F903C97"/>
    <w:rsid w:val="5083439C"/>
    <w:rsid w:val="521254E7"/>
    <w:rsid w:val="54CF459D"/>
    <w:rsid w:val="597D134A"/>
    <w:rsid w:val="62602DFF"/>
    <w:rsid w:val="62B7144D"/>
    <w:rsid w:val="6CBB2F8E"/>
    <w:rsid w:val="72506D9C"/>
    <w:rsid w:val="76DB41F8"/>
    <w:rsid w:val="7A4F2864"/>
    <w:rsid w:val="7C181EEA"/>
    <w:rsid w:val="7DC63452"/>
    <w:rsid w:val="7EDD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B78B5-F753-4C4D-89D9-8A5C96C6AE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144</Words>
  <Characters>825</Characters>
  <Lines>6</Lines>
  <Paragraphs>1</Paragraphs>
  <ScaleCrop>false</ScaleCrop>
  <LinksUpToDate>false</LinksUpToDate>
  <CharactersWithSpaces>968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心旷神怡1425216171</cp:lastModifiedBy>
  <cp:lastPrinted>2017-01-05T16:24:00Z</cp:lastPrinted>
  <dcterms:modified xsi:type="dcterms:W3CDTF">2017-11-10T07:21:12Z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